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F91" w:rsidRPr="003109A2" w:rsidRDefault="00A12FA9" w:rsidP="000E4F91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Hlk523735664"/>
      <w:r>
        <w:rPr>
          <w:rFonts w:ascii="黑体" w:eastAsia="黑体" w:hAnsi="黑体" w:hint="eastAsia"/>
          <w:b/>
          <w:sz w:val="36"/>
          <w:szCs w:val="36"/>
        </w:rPr>
        <w:t>采购</w:t>
      </w:r>
      <w:r w:rsidR="000E4F91" w:rsidRPr="003109A2">
        <w:rPr>
          <w:rFonts w:ascii="黑体" w:eastAsia="黑体" w:hAnsi="黑体" w:hint="eastAsia"/>
          <w:b/>
          <w:sz w:val="36"/>
          <w:szCs w:val="36"/>
        </w:rPr>
        <w:t>合同书</w:t>
      </w:r>
    </w:p>
    <w:p w:rsidR="000E4F91" w:rsidRPr="00C616D9" w:rsidRDefault="000E4F91" w:rsidP="000E4F91">
      <w:pPr>
        <w:spacing w:line="360" w:lineRule="auto"/>
        <w:jc w:val="center"/>
        <w:rPr>
          <w:rFonts w:ascii="仿宋" w:eastAsia="仿宋" w:hAnsi="仿宋"/>
          <w:sz w:val="24"/>
        </w:rPr>
      </w:pPr>
      <w:r w:rsidRPr="00C616D9">
        <w:rPr>
          <w:rFonts w:ascii="仿宋" w:eastAsia="仿宋" w:hAnsi="仿宋" w:hint="eastAsia"/>
          <w:sz w:val="24"/>
        </w:rPr>
        <w:t xml:space="preserve"> </w:t>
      </w:r>
      <w:r w:rsidR="006E07F4">
        <w:rPr>
          <w:rFonts w:ascii="仿宋" w:eastAsia="仿宋" w:hAnsi="仿宋" w:hint="eastAsia"/>
          <w:sz w:val="24"/>
        </w:rPr>
        <w:t xml:space="preserve">                     </w:t>
      </w:r>
      <w:r w:rsidR="004E2CC4">
        <w:rPr>
          <w:rFonts w:ascii="仿宋" w:eastAsia="仿宋" w:hAnsi="仿宋" w:hint="eastAsia"/>
          <w:sz w:val="24"/>
        </w:rPr>
        <w:t xml:space="preserve">  </w:t>
      </w:r>
      <w:r w:rsidR="00501CF8">
        <w:rPr>
          <w:rFonts w:ascii="仿宋" w:eastAsia="仿宋" w:hAnsi="仿宋"/>
          <w:sz w:val="24"/>
        </w:rPr>
        <w:t xml:space="preserve">            </w:t>
      </w:r>
      <w:r w:rsidR="004E2CC4">
        <w:rPr>
          <w:rFonts w:ascii="仿宋" w:eastAsia="仿宋" w:hAnsi="仿宋" w:hint="eastAsia"/>
          <w:sz w:val="24"/>
        </w:rPr>
        <w:t xml:space="preserve"> </w:t>
      </w:r>
      <w:r w:rsidR="00555A44">
        <w:rPr>
          <w:rFonts w:ascii="仿宋" w:eastAsia="仿宋" w:hAnsi="仿宋"/>
          <w:sz w:val="24"/>
        </w:rPr>
        <w:t xml:space="preserve">       </w:t>
      </w:r>
      <w:r w:rsidRPr="00C616D9">
        <w:rPr>
          <w:rFonts w:ascii="仿宋" w:eastAsia="仿宋" w:hAnsi="仿宋" w:hint="eastAsia"/>
          <w:sz w:val="24"/>
        </w:rPr>
        <w:t>合同编号</w:t>
      </w:r>
      <w:r w:rsidR="00501CF8">
        <w:rPr>
          <w:rFonts w:ascii="仿宋" w:eastAsia="仿宋" w:hAnsi="仿宋" w:hint="eastAsia"/>
          <w:sz w:val="24"/>
        </w:rPr>
        <w:t>:</w:t>
      </w:r>
      <w:r w:rsidR="00501CF8">
        <w:rPr>
          <w:rFonts w:ascii="仿宋" w:eastAsia="仿宋" w:hAnsi="仿宋"/>
          <w:sz w:val="24"/>
        </w:rPr>
        <w:t>GHRCHT20</w:t>
      </w:r>
      <w:r w:rsidR="00F020B4">
        <w:rPr>
          <w:rFonts w:ascii="仿宋" w:eastAsia="仿宋" w:hAnsi="仿宋" w:hint="eastAsia"/>
          <w:sz w:val="24"/>
        </w:rPr>
        <w:t>2</w:t>
      </w:r>
      <w:r w:rsidR="00B21A37">
        <w:rPr>
          <w:rFonts w:ascii="仿宋" w:eastAsia="仿宋" w:hAnsi="仿宋"/>
          <w:sz w:val="24"/>
        </w:rPr>
        <w:t>10033</w:t>
      </w:r>
    </w:p>
    <w:p w:rsidR="000E4F91" w:rsidRPr="003109A2" w:rsidRDefault="000E4F91" w:rsidP="000E4F91">
      <w:pPr>
        <w:spacing w:line="360" w:lineRule="auto"/>
        <w:rPr>
          <w:rFonts w:ascii="仿宋_GB2312" w:eastAsia="仿宋_GB2312" w:hAnsi="宋体"/>
          <w:b/>
          <w:szCs w:val="21"/>
        </w:rPr>
      </w:pPr>
    </w:p>
    <w:p w:rsidR="000E4F91" w:rsidRPr="00735BC2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甲方：</w:t>
      </w:r>
      <w:r w:rsidR="00735BC2" w:rsidRPr="00735BC2">
        <w:rPr>
          <w:rFonts w:ascii="仿宋" w:eastAsia="仿宋" w:hAnsi="仿宋" w:hint="eastAsia"/>
          <w:b/>
          <w:sz w:val="24"/>
          <w:u w:val="single"/>
        </w:rPr>
        <w:t>北京光华荣昌汽车部件有限公司</w:t>
      </w:r>
    </w:p>
    <w:p w:rsidR="000E4F91" w:rsidRPr="00C03152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乙方：</w:t>
      </w:r>
      <w:r w:rsidR="00B76BE7" w:rsidRPr="00B76BE7">
        <w:rPr>
          <w:rFonts w:ascii="仿宋" w:eastAsia="仿宋" w:hAnsi="仿宋" w:hint="eastAsia"/>
          <w:b/>
          <w:sz w:val="24"/>
          <w:u w:val="single"/>
        </w:rPr>
        <w:t>深圳市好品质模型技术有限公司</w:t>
      </w:r>
      <w:r w:rsidR="006B730C" w:rsidRPr="00B76BE7">
        <w:rPr>
          <w:rFonts w:ascii="仿宋" w:eastAsia="仿宋" w:hAnsi="仿宋"/>
          <w:b/>
          <w:sz w:val="24"/>
          <w:u w:val="single"/>
        </w:rPr>
        <w:t xml:space="preserve"> </w:t>
      </w:r>
    </w:p>
    <w:p w:rsidR="000E4F91" w:rsidRPr="003109A2" w:rsidRDefault="000E4F91" w:rsidP="000E4F91">
      <w:pPr>
        <w:pStyle w:val="a4"/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甲、乙双方本着平等、自愿、互利</w:t>
      </w:r>
      <w:r>
        <w:rPr>
          <w:rFonts w:ascii="仿宋" w:eastAsia="仿宋" w:hAnsi="仿宋" w:hint="eastAsia"/>
          <w:sz w:val="24"/>
        </w:rPr>
        <w:t>的</w:t>
      </w:r>
      <w:r w:rsidRPr="003109A2">
        <w:rPr>
          <w:rFonts w:ascii="仿宋" w:eastAsia="仿宋" w:hAnsi="仿宋" w:hint="eastAsia"/>
          <w:sz w:val="24"/>
        </w:rPr>
        <w:t>原则，依据《中华人民共和国合同法》等相关法律、法规的规定，经过友好协商，达成以下协议，以资双方共同信守。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第一条  产品的名称、规格等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货币单位：人民币（元）</w:t>
      </w:r>
    </w:p>
    <w:tbl>
      <w:tblPr>
        <w:tblStyle w:val="a6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1701"/>
        <w:gridCol w:w="1417"/>
        <w:gridCol w:w="1560"/>
        <w:gridCol w:w="1559"/>
        <w:gridCol w:w="1326"/>
      </w:tblGrid>
      <w:tr w:rsidR="000E4F91" w:rsidRPr="003109A2" w:rsidTr="00E43BA8">
        <w:trPr>
          <w:trHeight w:hRule="exact" w:val="454"/>
          <w:jc w:val="center"/>
        </w:trPr>
        <w:tc>
          <w:tcPr>
            <w:tcW w:w="959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701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417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产品规格</w:t>
            </w:r>
          </w:p>
        </w:tc>
        <w:tc>
          <w:tcPr>
            <w:tcW w:w="1560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单价</w:t>
            </w:r>
            <w:r w:rsidR="0023614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(</w:t>
            </w:r>
            <w:r w:rsidR="00F0417B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含税</w:t>
            </w:r>
            <w:r w:rsidR="0020415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）</w:t>
            </w:r>
          </w:p>
        </w:tc>
        <w:tc>
          <w:tcPr>
            <w:tcW w:w="1559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产品总价</w:t>
            </w:r>
          </w:p>
        </w:tc>
        <w:tc>
          <w:tcPr>
            <w:tcW w:w="1326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B21A37" w:rsidRPr="003109A2" w:rsidTr="001E6F2B">
        <w:trPr>
          <w:trHeight w:hRule="exact" w:val="271"/>
          <w:jc w:val="center"/>
        </w:trPr>
        <w:tc>
          <w:tcPr>
            <w:tcW w:w="959" w:type="dxa"/>
            <w:vAlign w:val="center"/>
          </w:tcPr>
          <w:p w:rsidR="00B21A37" w:rsidRPr="008E1BF4" w:rsidRDefault="00B21A37" w:rsidP="00B21A37">
            <w:pPr>
              <w:widowControl/>
              <w:jc w:val="center"/>
              <w:rPr>
                <w:rFonts w:ascii="宋体" w:hAnsi="宋体"/>
                <w:sz w:val="16"/>
                <w:szCs w:val="16"/>
              </w:rPr>
            </w:pPr>
            <w:r w:rsidRPr="008E1BF4">
              <w:rPr>
                <w:rFonts w:ascii="宋体" w:hAnsi="宋体" w:hint="eastAsia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B21A37" w:rsidRPr="00B21A37" w:rsidRDefault="00B21A37" w:rsidP="00B21A37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B21A37">
              <w:rPr>
                <w:rFonts w:hint="eastAsia"/>
                <w:color w:val="000000"/>
                <w:sz w:val="16"/>
                <w:szCs w:val="16"/>
              </w:rPr>
              <w:t>右侧罩壳</w:t>
            </w:r>
          </w:p>
          <w:p w:rsidR="00B21A37" w:rsidRPr="00B21A37" w:rsidRDefault="00B21A37" w:rsidP="00B21A37">
            <w:pPr>
              <w:widowControl/>
              <w:jc w:val="center"/>
              <w:rPr>
                <w:rFonts w:ascii="宋体" w:hAnsi="宋体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B21A37" w:rsidRPr="006A160F" w:rsidRDefault="00B21A37" w:rsidP="00B21A37">
            <w:pPr>
              <w:widowControl/>
              <w:jc w:val="center"/>
              <w:rPr>
                <w:rFonts w:ascii="宋体" w:hAnsi="宋体"/>
                <w:kern w:val="0"/>
                <w:sz w:val="16"/>
                <w:szCs w:val="16"/>
              </w:rPr>
            </w:pPr>
            <w:r>
              <w:rPr>
                <w:rFonts w:ascii="宋体" w:hAnsi="宋体" w:hint="eastAsia"/>
                <w:kern w:val="0"/>
                <w:sz w:val="16"/>
                <w:szCs w:val="16"/>
              </w:rPr>
              <w:t>——</w:t>
            </w:r>
          </w:p>
        </w:tc>
        <w:tc>
          <w:tcPr>
            <w:tcW w:w="1560" w:type="dxa"/>
            <w:vAlign w:val="center"/>
          </w:tcPr>
          <w:p w:rsidR="00B21A37" w:rsidRPr="00946955" w:rsidRDefault="00B21A37" w:rsidP="00B21A37">
            <w:pPr>
              <w:widowControl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559" w:type="dxa"/>
            <w:vAlign w:val="center"/>
          </w:tcPr>
          <w:p w:rsidR="00B21A37" w:rsidRPr="00D7701D" w:rsidRDefault="00B21A37" w:rsidP="00B21A37">
            <w:pPr>
              <w:widowControl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326" w:type="dxa"/>
            <w:vAlign w:val="center"/>
          </w:tcPr>
          <w:p w:rsidR="00B21A37" w:rsidRPr="006A160F" w:rsidRDefault="00B21A37" w:rsidP="00B21A37">
            <w:pPr>
              <w:widowControl/>
              <w:jc w:val="center"/>
              <w:rPr>
                <w:rFonts w:ascii="宋体" w:hAnsi="宋体"/>
                <w:kern w:val="0"/>
                <w:sz w:val="16"/>
                <w:szCs w:val="16"/>
              </w:rPr>
            </w:pPr>
            <w:r>
              <w:rPr>
                <w:rFonts w:ascii="宋体" w:hAnsi="宋体" w:hint="eastAsia"/>
                <w:kern w:val="0"/>
                <w:sz w:val="16"/>
                <w:szCs w:val="16"/>
              </w:rPr>
              <w:t>1000个</w:t>
            </w:r>
          </w:p>
        </w:tc>
      </w:tr>
      <w:tr w:rsidR="00B21A37" w:rsidRPr="003109A2" w:rsidTr="00E103D3">
        <w:trPr>
          <w:trHeight w:hRule="exact" w:val="275"/>
          <w:jc w:val="center"/>
        </w:trPr>
        <w:tc>
          <w:tcPr>
            <w:tcW w:w="959" w:type="dxa"/>
            <w:vAlign w:val="center"/>
          </w:tcPr>
          <w:p w:rsidR="00B21A37" w:rsidRPr="008E1BF4" w:rsidRDefault="00B21A37" w:rsidP="00B21A37">
            <w:pPr>
              <w:widowControl/>
              <w:jc w:val="center"/>
              <w:rPr>
                <w:rFonts w:ascii="宋体" w:hAnsi="宋体"/>
                <w:sz w:val="16"/>
                <w:szCs w:val="16"/>
              </w:rPr>
            </w:pPr>
            <w:r w:rsidRPr="008E1BF4">
              <w:rPr>
                <w:rFonts w:ascii="宋体" w:hAnsi="宋体" w:hint="eastAsia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B21A37" w:rsidRPr="00B21A37" w:rsidRDefault="00B21A37" w:rsidP="00B21A37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B21A37">
              <w:rPr>
                <w:rFonts w:hint="eastAsia"/>
                <w:color w:val="000000"/>
                <w:sz w:val="16"/>
                <w:szCs w:val="16"/>
              </w:rPr>
              <w:t>左侧罩壳（带气动腰托）</w:t>
            </w:r>
          </w:p>
          <w:p w:rsidR="00B21A37" w:rsidRPr="00B21A37" w:rsidRDefault="00B21A37" w:rsidP="00B21A37">
            <w:pPr>
              <w:jc w:val="center"/>
              <w:rPr>
                <w:rFonts w:ascii="宋体" w:hAnsi="宋体"/>
                <w:sz w:val="16"/>
                <w:szCs w:val="16"/>
              </w:rPr>
            </w:pPr>
          </w:p>
        </w:tc>
        <w:tc>
          <w:tcPr>
            <w:tcW w:w="1417" w:type="dxa"/>
          </w:tcPr>
          <w:p w:rsidR="00B21A37" w:rsidRDefault="00B21A37" w:rsidP="00B21A37">
            <w:pPr>
              <w:jc w:val="center"/>
            </w:pPr>
            <w:r w:rsidRPr="00DD45B7">
              <w:rPr>
                <w:rFonts w:ascii="宋体" w:hAnsi="宋体" w:hint="eastAsia"/>
                <w:kern w:val="0"/>
                <w:sz w:val="16"/>
                <w:szCs w:val="16"/>
              </w:rPr>
              <w:t>——</w:t>
            </w:r>
          </w:p>
        </w:tc>
        <w:tc>
          <w:tcPr>
            <w:tcW w:w="1560" w:type="dxa"/>
            <w:vAlign w:val="center"/>
          </w:tcPr>
          <w:p w:rsidR="00B21A37" w:rsidRPr="00946955" w:rsidRDefault="00B21A37" w:rsidP="00B21A37">
            <w:pPr>
              <w:widowControl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3100</w:t>
            </w:r>
          </w:p>
        </w:tc>
        <w:tc>
          <w:tcPr>
            <w:tcW w:w="1559" w:type="dxa"/>
            <w:vAlign w:val="center"/>
          </w:tcPr>
          <w:p w:rsidR="00B21A37" w:rsidRPr="00D7701D" w:rsidRDefault="00B21A37" w:rsidP="00B21A37">
            <w:pPr>
              <w:widowControl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6200</w:t>
            </w:r>
          </w:p>
        </w:tc>
        <w:tc>
          <w:tcPr>
            <w:tcW w:w="1326" w:type="dxa"/>
            <w:vAlign w:val="center"/>
          </w:tcPr>
          <w:p w:rsidR="00B21A37" w:rsidRPr="006A160F" w:rsidRDefault="00B21A37" w:rsidP="00B21A37">
            <w:pPr>
              <w:jc w:val="center"/>
              <w:rPr>
                <w:rFonts w:ascii="宋体" w:hAnsi="宋体"/>
                <w:sz w:val="16"/>
                <w:szCs w:val="16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500个</w:t>
            </w:r>
          </w:p>
        </w:tc>
      </w:tr>
      <w:tr w:rsidR="00B21A37" w:rsidRPr="003109A2" w:rsidTr="00E94F61">
        <w:trPr>
          <w:trHeight w:hRule="exact" w:val="279"/>
          <w:jc w:val="center"/>
        </w:trPr>
        <w:tc>
          <w:tcPr>
            <w:tcW w:w="959" w:type="dxa"/>
            <w:vAlign w:val="center"/>
          </w:tcPr>
          <w:p w:rsidR="00B21A37" w:rsidRPr="008E1BF4" w:rsidRDefault="00B21A37" w:rsidP="00B21A37">
            <w:pPr>
              <w:widowControl/>
              <w:jc w:val="center"/>
              <w:rPr>
                <w:rFonts w:ascii="宋体" w:hAnsi="宋体"/>
                <w:sz w:val="16"/>
                <w:szCs w:val="16"/>
              </w:rPr>
            </w:pPr>
            <w:r w:rsidRPr="008E1BF4">
              <w:rPr>
                <w:rFonts w:ascii="宋体" w:hAnsi="宋体" w:hint="eastAsia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B21A37" w:rsidRPr="00B21A37" w:rsidRDefault="00B21A37" w:rsidP="00B21A37">
            <w:pPr>
              <w:widowControl/>
              <w:jc w:val="center"/>
              <w:rPr>
                <w:color w:val="000000"/>
                <w:sz w:val="16"/>
                <w:szCs w:val="16"/>
              </w:rPr>
            </w:pPr>
            <w:r w:rsidRPr="00B21A37">
              <w:rPr>
                <w:rFonts w:hint="eastAsia"/>
                <w:color w:val="000000"/>
                <w:sz w:val="16"/>
                <w:szCs w:val="16"/>
              </w:rPr>
              <w:t>调角器手柄</w:t>
            </w:r>
          </w:p>
        </w:tc>
        <w:tc>
          <w:tcPr>
            <w:tcW w:w="1417" w:type="dxa"/>
          </w:tcPr>
          <w:p w:rsidR="00B21A37" w:rsidRDefault="00B21A37" w:rsidP="00B21A37">
            <w:pPr>
              <w:jc w:val="center"/>
            </w:pPr>
            <w:r w:rsidRPr="00DD45B7">
              <w:rPr>
                <w:rFonts w:ascii="宋体" w:hAnsi="宋体" w:hint="eastAsia"/>
                <w:kern w:val="0"/>
                <w:sz w:val="16"/>
                <w:szCs w:val="16"/>
              </w:rPr>
              <w:t>——</w:t>
            </w:r>
          </w:p>
        </w:tc>
        <w:tc>
          <w:tcPr>
            <w:tcW w:w="1560" w:type="dxa"/>
            <w:vAlign w:val="center"/>
          </w:tcPr>
          <w:p w:rsidR="00B21A37" w:rsidRPr="00946955" w:rsidRDefault="00B21A37" w:rsidP="00B21A37">
            <w:pPr>
              <w:widowControl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559" w:type="dxa"/>
            <w:vAlign w:val="bottom"/>
          </w:tcPr>
          <w:p w:rsidR="00B21A37" w:rsidRPr="00D7701D" w:rsidRDefault="00B21A37" w:rsidP="00B21A37">
            <w:pPr>
              <w:widowControl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D7701D">
              <w:rPr>
                <w:rFonts w:ascii="宋体" w:hAnsi="宋体" w:hint="eastAsia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326" w:type="dxa"/>
            <w:vAlign w:val="center"/>
          </w:tcPr>
          <w:p w:rsidR="00B21A37" w:rsidRPr="006A160F" w:rsidRDefault="00B21A37" w:rsidP="00B21A37">
            <w:pPr>
              <w:jc w:val="center"/>
              <w:rPr>
                <w:rFonts w:ascii="宋体" w:hAnsi="宋体"/>
                <w:sz w:val="16"/>
                <w:szCs w:val="16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200个</w:t>
            </w:r>
          </w:p>
        </w:tc>
      </w:tr>
      <w:tr w:rsidR="00B21A37" w:rsidRPr="003109A2" w:rsidTr="00E94F61">
        <w:trPr>
          <w:trHeight w:hRule="exact" w:val="297"/>
          <w:jc w:val="center"/>
        </w:trPr>
        <w:tc>
          <w:tcPr>
            <w:tcW w:w="959" w:type="dxa"/>
            <w:vAlign w:val="center"/>
          </w:tcPr>
          <w:p w:rsidR="00B21A37" w:rsidRPr="008E1BF4" w:rsidRDefault="00B21A37" w:rsidP="00B21A37">
            <w:pPr>
              <w:widowControl/>
              <w:jc w:val="center"/>
              <w:rPr>
                <w:rFonts w:ascii="宋体" w:hAnsi="宋体"/>
                <w:sz w:val="16"/>
                <w:szCs w:val="16"/>
              </w:rPr>
            </w:pPr>
            <w:r w:rsidRPr="008E1BF4">
              <w:rPr>
                <w:rFonts w:ascii="宋体" w:hAnsi="宋体" w:hint="eastAsia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B21A37" w:rsidRPr="00B21A37" w:rsidRDefault="00B21A37" w:rsidP="00B21A37">
            <w:pPr>
              <w:jc w:val="center"/>
              <w:rPr>
                <w:rFonts w:hint="eastAsia"/>
                <w:color w:val="000000"/>
                <w:sz w:val="16"/>
                <w:szCs w:val="16"/>
              </w:rPr>
            </w:pPr>
            <w:r w:rsidRPr="00B21A37">
              <w:rPr>
                <w:rFonts w:hint="eastAsia"/>
                <w:color w:val="000000"/>
                <w:sz w:val="16"/>
                <w:szCs w:val="16"/>
              </w:rPr>
              <w:t>升降调节手柄</w:t>
            </w:r>
          </w:p>
        </w:tc>
        <w:tc>
          <w:tcPr>
            <w:tcW w:w="1417" w:type="dxa"/>
          </w:tcPr>
          <w:p w:rsidR="00B21A37" w:rsidRDefault="00B21A37" w:rsidP="00B21A37">
            <w:pPr>
              <w:jc w:val="center"/>
            </w:pPr>
            <w:r w:rsidRPr="00DD45B7">
              <w:rPr>
                <w:rFonts w:ascii="宋体" w:hAnsi="宋体" w:hint="eastAsia"/>
                <w:kern w:val="0"/>
                <w:sz w:val="16"/>
                <w:szCs w:val="16"/>
              </w:rPr>
              <w:t>——</w:t>
            </w:r>
          </w:p>
        </w:tc>
        <w:tc>
          <w:tcPr>
            <w:tcW w:w="1560" w:type="dxa"/>
            <w:vAlign w:val="center"/>
          </w:tcPr>
          <w:p w:rsidR="00B21A37" w:rsidRPr="00946955" w:rsidRDefault="00B21A37" w:rsidP="00B21A37">
            <w:pPr>
              <w:widowControl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  <w:vAlign w:val="bottom"/>
          </w:tcPr>
          <w:p w:rsidR="00B21A37" w:rsidRPr="00D7701D" w:rsidRDefault="00B21A37" w:rsidP="00B21A37">
            <w:pPr>
              <w:widowControl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D7701D">
              <w:rPr>
                <w:rFonts w:ascii="宋体" w:hAnsi="宋体" w:hint="eastAsia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326" w:type="dxa"/>
            <w:vAlign w:val="center"/>
          </w:tcPr>
          <w:p w:rsidR="00B21A37" w:rsidRDefault="00B21A37" w:rsidP="00B21A37">
            <w:pPr>
              <w:jc w:val="center"/>
            </w:pPr>
            <w:r w:rsidRPr="00125E48">
              <w:rPr>
                <w:rFonts w:ascii="宋体" w:hAnsi="宋体" w:hint="eastAsia"/>
                <w:sz w:val="16"/>
                <w:szCs w:val="16"/>
              </w:rPr>
              <w:t>200个</w:t>
            </w:r>
          </w:p>
        </w:tc>
      </w:tr>
      <w:tr w:rsidR="00B21A37" w:rsidRPr="003109A2" w:rsidTr="00E94F61">
        <w:trPr>
          <w:trHeight w:hRule="exact" w:val="273"/>
          <w:jc w:val="center"/>
        </w:trPr>
        <w:tc>
          <w:tcPr>
            <w:tcW w:w="959" w:type="dxa"/>
            <w:vAlign w:val="center"/>
          </w:tcPr>
          <w:p w:rsidR="00B21A37" w:rsidRPr="008E1BF4" w:rsidRDefault="00B21A37" w:rsidP="00B21A37">
            <w:pPr>
              <w:widowControl/>
              <w:jc w:val="center"/>
              <w:rPr>
                <w:rFonts w:ascii="宋体" w:hAnsi="宋体"/>
                <w:sz w:val="16"/>
                <w:szCs w:val="16"/>
              </w:rPr>
            </w:pPr>
            <w:r w:rsidRPr="008E1BF4">
              <w:rPr>
                <w:rFonts w:ascii="宋体" w:hAnsi="宋体" w:hint="eastAsia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B21A37" w:rsidRPr="00B21A37" w:rsidRDefault="00B21A37" w:rsidP="00B21A37">
            <w:pPr>
              <w:jc w:val="center"/>
              <w:rPr>
                <w:rFonts w:hint="eastAsia"/>
                <w:color w:val="000000"/>
                <w:sz w:val="16"/>
                <w:szCs w:val="16"/>
              </w:rPr>
            </w:pPr>
            <w:r w:rsidRPr="00B21A37">
              <w:rPr>
                <w:rFonts w:hint="eastAsia"/>
                <w:color w:val="000000"/>
                <w:sz w:val="16"/>
                <w:szCs w:val="16"/>
              </w:rPr>
              <w:t>升降调节手柄底座</w:t>
            </w:r>
          </w:p>
        </w:tc>
        <w:tc>
          <w:tcPr>
            <w:tcW w:w="1417" w:type="dxa"/>
          </w:tcPr>
          <w:p w:rsidR="00B21A37" w:rsidRDefault="00B21A37" w:rsidP="00B21A37">
            <w:pPr>
              <w:jc w:val="center"/>
            </w:pPr>
            <w:r w:rsidRPr="00DD45B7">
              <w:rPr>
                <w:rFonts w:ascii="宋体" w:hAnsi="宋体" w:hint="eastAsia"/>
                <w:kern w:val="0"/>
                <w:sz w:val="16"/>
                <w:szCs w:val="16"/>
              </w:rPr>
              <w:t>——</w:t>
            </w:r>
          </w:p>
        </w:tc>
        <w:tc>
          <w:tcPr>
            <w:tcW w:w="1560" w:type="dxa"/>
            <w:vAlign w:val="center"/>
          </w:tcPr>
          <w:p w:rsidR="00B21A37" w:rsidRPr="00946955" w:rsidRDefault="00B21A37" w:rsidP="00B21A37">
            <w:pPr>
              <w:widowControl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559" w:type="dxa"/>
            <w:vAlign w:val="bottom"/>
          </w:tcPr>
          <w:p w:rsidR="00B21A37" w:rsidRPr="00D7701D" w:rsidRDefault="00B21A37" w:rsidP="00B21A37">
            <w:pPr>
              <w:widowControl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D7701D">
              <w:rPr>
                <w:rFonts w:ascii="宋体" w:hAnsi="宋体" w:hint="eastAsia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1326" w:type="dxa"/>
            <w:vAlign w:val="center"/>
          </w:tcPr>
          <w:p w:rsidR="00B21A37" w:rsidRDefault="00B21A37" w:rsidP="00B21A37">
            <w:pPr>
              <w:jc w:val="center"/>
            </w:pPr>
            <w:r w:rsidRPr="00125E48">
              <w:rPr>
                <w:rFonts w:ascii="宋体" w:hAnsi="宋体" w:hint="eastAsia"/>
                <w:sz w:val="16"/>
                <w:szCs w:val="16"/>
              </w:rPr>
              <w:t>200个</w:t>
            </w:r>
          </w:p>
        </w:tc>
      </w:tr>
      <w:tr w:rsidR="00B21A37" w:rsidRPr="003109A2" w:rsidTr="00E94F61">
        <w:trPr>
          <w:trHeight w:hRule="exact" w:val="277"/>
          <w:jc w:val="center"/>
        </w:trPr>
        <w:tc>
          <w:tcPr>
            <w:tcW w:w="959" w:type="dxa"/>
            <w:vAlign w:val="center"/>
          </w:tcPr>
          <w:p w:rsidR="00B21A37" w:rsidRPr="008E1BF4" w:rsidRDefault="00B21A37" w:rsidP="00B21A37">
            <w:pPr>
              <w:widowControl/>
              <w:jc w:val="center"/>
              <w:rPr>
                <w:rFonts w:ascii="宋体" w:hAnsi="宋体"/>
                <w:sz w:val="16"/>
                <w:szCs w:val="16"/>
              </w:rPr>
            </w:pPr>
            <w:r w:rsidRPr="008E1BF4">
              <w:rPr>
                <w:rFonts w:ascii="宋体" w:hAnsi="宋体" w:hint="eastAsia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B21A37" w:rsidRPr="00B21A37" w:rsidRDefault="00B21A37" w:rsidP="00B21A37">
            <w:pPr>
              <w:jc w:val="center"/>
              <w:rPr>
                <w:rFonts w:hint="eastAsia"/>
                <w:color w:val="000000"/>
                <w:sz w:val="16"/>
                <w:szCs w:val="16"/>
              </w:rPr>
            </w:pPr>
            <w:r w:rsidRPr="00B21A37">
              <w:rPr>
                <w:rFonts w:hint="eastAsia"/>
                <w:color w:val="000000"/>
                <w:sz w:val="16"/>
                <w:szCs w:val="16"/>
              </w:rPr>
              <w:t>可回位</w:t>
            </w:r>
            <w:proofErr w:type="gramStart"/>
            <w:r w:rsidRPr="00B21A37">
              <w:rPr>
                <w:rFonts w:hint="eastAsia"/>
                <w:color w:val="000000"/>
                <w:sz w:val="16"/>
                <w:szCs w:val="16"/>
              </w:rPr>
              <w:t>机构卡轮</w:t>
            </w:r>
            <w:proofErr w:type="gramEnd"/>
          </w:p>
        </w:tc>
        <w:tc>
          <w:tcPr>
            <w:tcW w:w="1417" w:type="dxa"/>
          </w:tcPr>
          <w:p w:rsidR="00B21A37" w:rsidRDefault="00B21A37" w:rsidP="00B21A37">
            <w:pPr>
              <w:jc w:val="center"/>
            </w:pPr>
            <w:r w:rsidRPr="00DD45B7">
              <w:rPr>
                <w:rFonts w:ascii="宋体" w:hAnsi="宋体" w:hint="eastAsia"/>
                <w:kern w:val="0"/>
                <w:sz w:val="16"/>
                <w:szCs w:val="16"/>
              </w:rPr>
              <w:t>——</w:t>
            </w:r>
          </w:p>
        </w:tc>
        <w:tc>
          <w:tcPr>
            <w:tcW w:w="1560" w:type="dxa"/>
            <w:vAlign w:val="center"/>
          </w:tcPr>
          <w:p w:rsidR="00B21A37" w:rsidRPr="00946955" w:rsidRDefault="00B21A37" w:rsidP="00B21A37">
            <w:pPr>
              <w:widowControl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559" w:type="dxa"/>
            <w:vAlign w:val="bottom"/>
          </w:tcPr>
          <w:p w:rsidR="00B21A37" w:rsidRPr="00D7701D" w:rsidRDefault="00B21A37" w:rsidP="00B21A37">
            <w:pPr>
              <w:widowControl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D7701D">
              <w:rPr>
                <w:rFonts w:ascii="宋体" w:hAnsi="宋体" w:hint="eastAsia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326" w:type="dxa"/>
            <w:vAlign w:val="center"/>
          </w:tcPr>
          <w:p w:rsidR="00B21A37" w:rsidRDefault="00B21A37" w:rsidP="00B21A37">
            <w:pPr>
              <w:jc w:val="center"/>
            </w:pPr>
            <w:r w:rsidRPr="00125E48">
              <w:rPr>
                <w:rFonts w:ascii="宋体" w:hAnsi="宋体" w:hint="eastAsia"/>
                <w:sz w:val="16"/>
                <w:szCs w:val="16"/>
              </w:rPr>
              <w:t>200个</w:t>
            </w:r>
          </w:p>
        </w:tc>
      </w:tr>
      <w:tr w:rsidR="00B21A37" w:rsidRPr="003109A2" w:rsidTr="00E94F61">
        <w:trPr>
          <w:trHeight w:hRule="exact" w:val="295"/>
          <w:jc w:val="center"/>
        </w:trPr>
        <w:tc>
          <w:tcPr>
            <w:tcW w:w="959" w:type="dxa"/>
            <w:vAlign w:val="center"/>
          </w:tcPr>
          <w:p w:rsidR="00B21A37" w:rsidRPr="008E1BF4" w:rsidRDefault="00B21A37" w:rsidP="00B21A37">
            <w:pPr>
              <w:widowControl/>
              <w:jc w:val="center"/>
              <w:rPr>
                <w:rFonts w:ascii="宋体" w:hAnsi="宋体"/>
                <w:sz w:val="16"/>
                <w:szCs w:val="16"/>
              </w:rPr>
            </w:pPr>
            <w:r w:rsidRPr="008E1BF4">
              <w:rPr>
                <w:rFonts w:ascii="宋体" w:hAnsi="宋体" w:hint="eastAsia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B21A37" w:rsidRPr="00B21A37" w:rsidRDefault="00B21A37" w:rsidP="00B21A37">
            <w:pPr>
              <w:jc w:val="center"/>
              <w:rPr>
                <w:rFonts w:hint="eastAsia"/>
                <w:color w:val="000000"/>
                <w:sz w:val="16"/>
                <w:szCs w:val="16"/>
              </w:rPr>
            </w:pPr>
            <w:r w:rsidRPr="00B21A37">
              <w:rPr>
                <w:rFonts w:hint="eastAsia"/>
                <w:color w:val="000000"/>
                <w:sz w:val="16"/>
                <w:szCs w:val="16"/>
              </w:rPr>
              <w:t>阻尼调节手柄</w:t>
            </w:r>
          </w:p>
        </w:tc>
        <w:tc>
          <w:tcPr>
            <w:tcW w:w="1417" w:type="dxa"/>
          </w:tcPr>
          <w:p w:rsidR="00B21A37" w:rsidRDefault="00B21A37" w:rsidP="00B21A37">
            <w:pPr>
              <w:jc w:val="center"/>
            </w:pPr>
            <w:r w:rsidRPr="00DD45B7">
              <w:rPr>
                <w:rFonts w:ascii="宋体" w:hAnsi="宋体" w:hint="eastAsia"/>
                <w:kern w:val="0"/>
                <w:sz w:val="16"/>
                <w:szCs w:val="16"/>
              </w:rPr>
              <w:t>——</w:t>
            </w:r>
          </w:p>
        </w:tc>
        <w:tc>
          <w:tcPr>
            <w:tcW w:w="1560" w:type="dxa"/>
            <w:vAlign w:val="center"/>
          </w:tcPr>
          <w:p w:rsidR="00B21A37" w:rsidRPr="00946955" w:rsidRDefault="00B21A37" w:rsidP="00B21A37">
            <w:pPr>
              <w:widowControl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559" w:type="dxa"/>
            <w:vAlign w:val="bottom"/>
          </w:tcPr>
          <w:p w:rsidR="00B21A37" w:rsidRPr="00D7701D" w:rsidRDefault="00B21A37" w:rsidP="00B21A37">
            <w:pPr>
              <w:widowControl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D7701D">
              <w:rPr>
                <w:rFonts w:ascii="宋体" w:hAnsi="宋体" w:hint="eastAsia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1326" w:type="dxa"/>
            <w:vAlign w:val="center"/>
          </w:tcPr>
          <w:p w:rsidR="00B21A37" w:rsidRDefault="00B21A37" w:rsidP="00B21A37">
            <w:pPr>
              <w:jc w:val="center"/>
            </w:pPr>
            <w:r w:rsidRPr="00125E48">
              <w:rPr>
                <w:rFonts w:ascii="宋体" w:hAnsi="宋体" w:hint="eastAsia"/>
                <w:sz w:val="16"/>
                <w:szCs w:val="16"/>
              </w:rPr>
              <w:t>200个</w:t>
            </w:r>
          </w:p>
        </w:tc>
      </w:tr>
      <w:tr w:rsidR="00B21A37" w:rsidRPr="003109A2" w:rsidTr="00E94F61">
        <w:trPr>
          <w:trHeight w:hRule="exact" w:val="285"/>
          <w:jc w:val="center"/>
        </w:trPr>
        <w:tc>
          <w:tcPr>
            <w:tcW w:w="959" w:type="dxa"/>
            <w:vAlign w:val="center"/>
          </w:tcPr>
          <w:p w:rsidR="00B21A37" w:rsidRPr="008E1BF4" w:rsidRDefault="00B21A37" w:rsidP="00B21A37">
            <w:pPr>
              <w:widowControl/>
              <w:jc w:val="center"/>
              <w:rPr>
                <w:rFonts w:ascii="宋体" w:hAnsi="宋体"/>
                <w:sz w:val="16"/>
                <w:szCs w:val="16"/>
              </w:rPr>
            </w:pPr>
            <w:r w:rsidRPr="008E1BF4">
              <w:rPr>
                <w:rFonts w:ascii="宋体" w:hAnsi="宋体" w:hint="eastAsia"/>
                <w:sz w:val="16"/>
                <w:szCs w:val="16"/>
              </w:rPr>
              <w:t>8</w:t>
            </w:r>
          </w:p>
        </w:tc>
        <w:tc>
          <w:tcPr>
            <w:tcW w:w="1701" w:type="dxa"/>
            <w:vAlign w:val="center"/>
          </w:tcPr>
          <w:p w:rsidR="00B21A37" w:rsidRPr="00B21A37" w:rsidRDefault="00B21A37" w:rsidP="00B21A37">
            <w:pPr>
              <w:jc w:val="center"/>
              <w:rPr>
                <w:rFonts w:hint="eastAsia"/>
                <w:color w:val="000000"/>
                <w:sz w:val="16"/>
                <w:szCs w:val="16"/>
              </w:rPr>
            </w:pPr>
            <w:r w:rsidRPr="00B21A37">
              <w:rPr>
                <w:rFonts w:hint="eastAsia"/>
                <w:color w:val="000000"/>
                <w:sz w:val="16"/>
                <w:szCs w:val="16"/>
              </w:rPr>
              <w:t>阻尼调节底座</w:t>
            </w:r>
          </w:p>
        </w:tc>
        <w:tc>
          <w:tcPr>
            <w:tcW w:w="1417" w:type="dxa"/>
          </w:tcPr>
          <w:p w:rsidR="00B21A37" w:rsidRDefault="00B21A37" w:rsidP="00B21A37">
            <w:pPr>
              <w:jc w:val="center"/>
            </w:pPr>
            <w:r w:rsidRPr="00DD45B7">
              <w:rPr>
                <w:rFonts w:ascii="宋体" w:hAnsi="宋体" w:hint="eastAsia"/>
                <w:kern w:val="0"/>
                <w:sz w:val="16"/>
                <w:szCs w:val="16"/>
              </w:rPr>
              <w:t>——</w:t>
            </w:r>
          </w:p>
        </w:tc>
        <w:tc>
          <w:tcPr>
            <w:tcW w:w="1560" w:type="dxa"/>
            <w:vAlign w:val="center"/>
          </w:tcPr>
          <w:p w:rsidR="00B21A37" w:rsidRPr="00946955" w:rsidRDefault="00B21A37" w:rsidP="00B21A37">
            <w:pPr>
              <w:widowControl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7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559" w:type="dxa"/>
            <w:vAlign w:val="bottom"/>
          </w:tcPr>
          <w:p w:rsidR="00B21A37" w:rsidRPr="00D7701D" w:rsidRDefault="00B21A37" w:rsidP="00B21A37">
            <w:pPr>
              <w:widowControl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D7701D">
              <w:rPr>
                <w:rFonts w:ascii="宋体" w:hAnsi="宋体" w:hint="eastAsia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1326" w:type="dxa"/>
            <w:vAlign w:val="center"/>
          </w:tcPr>
          <w:p w:rsidR="00B21A37" w:rsidRDefault="00B21A37" w:rsidP="00B21A37">
            <w:pPr>
              <w:jc w:val="center"/>
            </w:pPr>
            <w:r w:rsidRPr="00125E48">
              <w:rPr>
                <w:rFonts w:ascii="宋体" w:hAnsi="宋体" w:hint="eastAsia"/>
                <w:sz w:val="16"/>
                <w:szCs w:val="16"/>
              </w:rPr>
              <w:t>200个</w:t>
            </w:r>
          </w:p>
        </w:tc>
      </w:tr>
      <w:tr w:rsidR="00B21A37" w:rsidRPr="003109A2" w:rsidTr="00E94F61">
        <w:trPr>
          <w:trHeight w:hRule="exact" w:val="285"/>
          <w:jc w:val="center"/>
        </w:trPr>
        <w:tc>
          <w:tcPr>
            <w:tcW w:w="959" w:type="dxa"/>
            <w:vAlign w:val="center"/>
          </w:tcPr>
          <w:p w:rsidR="00B21A37" w:rsidRPr="008E1BF4" w:rsidRDefault="00B21A37" w:rsidP="00B21A37">
            <w:pPr>
              <w:widowControl/>
              <w:jc w:val="center"/>
              <w:rPr>
                <w:rFonts w:ascii="宋体" w:hAnsi="宋体" w:hint="eastAsia"/>
                <w:sz w:val="16"/>
                <w:szCs w:val="16"/>
              </w:rPr>
            </w:pPr>
            <w:r>
              <w:rPr>
                <w:rFonts w:ascii="宋体" w:hAnsi="宋体" w:hint="eastAsia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B21A37" w:rsidRPr="00B21A37" w:rsidRDefault="00B21A37" w:rsidP="00B21A37">
            <w:pPr>
              <w:jc w:val="center"/>
              <w:rPr>
                <w:rFonts w:hint="eastAsia"/>
                <w:color w:val="000000"/>
                <w:sz w:val="16"/>
                <w:szCs w:val="16"/>
              </w:rPr>
            </w:pPr>
            <w:r w:rsidRPr="00B21A37">
              <w:rPr>
                <w:rFonts w:hint="eastAsia"/>
                <w:color w:val="000000"/>
                <w:sz w:val="16"/>
                <w:szCs w:val="16"/>
              </w:rPr>
              <w:t>阻尼调节手柄</w:t>
            </w:r>
          </w:p>
        </w:tc>
        <w:tc>
          <w:tcPr>
            <w:tcW w:w="1417" w:type="dxa"/>
          </w:tcPr>
          <w:p w:rsidR="00B21A37" w:rsidRPr="00DD45B7" w:rsidRDefault="00B21A37" w:rsidP="00B21A37">
            <w:pPr>
              <w:jc w:val="center"/>
              <w:rPr>
                <w:rFonts w:ascii="宋体" w:hAnsi="宋体" w:hint="eastAsia"/>
                <w:kern w:val="0"/>
                <w:sz w:val="16"/>
                <w:szCs w:val="16"/>
              </w:rPr>
            </w:pPr>
            <w:r>
              <w:rPr>
                <w:rFonts w:ascii="宋体" w:hAnsi="宋体" w:hint="eastAsia"/>
                <w:kern w:val="0"/>
                <w:sz w:val="16"/>
                <w:szCs w:val="16"/>
              </w:rPr>
              <w:t>——</w:t>
            </w:r>
          </w:p>
        </w:tc>
        <w:tc>
          <w:tcPr>
            <w:tcW w:w="1560" w:type="dxa"/>
            <w:vAlign w:val="center"/>
          </w:tcPr>
          <w:p w:rsidR="00B21A37" w:rsidRDefault="00B21A37" w:rsidP="00B21A37">
            <w:pPr>
              <w:widowControl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559" w:type="dxa"/>
            <w:vAlign w:val="bottom"/>
          </w:tcPr>
          <w:p w:rsidR="00B21A37" w:rsidRPr="00D7701D" w:rsidRDefault="00B21A37" w:rsidP="00B21A37">
            <w:pPr>
              <w:widowControl/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26" w:type="dxa"/>
            <w:vAlign w:val="center"/>
          </w:tcPr>
          <w:p w:rsidR="00B21A37" w:rsidRPr="00125E48" w:rsidRDefault="00B21A37" w:rsidP="00B21A37">
            <w:pPr>
              <w:jc w:val="center"/>
              <w:rPr>
                <w:rFonts w:ascii="宋体" w:hAnsi="宋体" w:hint="eastAsia"/>
                <w:sz w:val="16"/>
                <w:szCs w:val="16"/>
              </w:rPr>
            </w:pPr>
          </w:p>
        </w:tc>
      </w:tr>
      <w:tr w:rsidR="00147D07" w:rsidRPr="0006084B" w:rsidTr="00D81309">
        <w:trPr>
          <w:trHeight w:hRule="exact" w:val="454"/>
          <w:jc w:val="center"/>
        </w:trPr>
        <w:tc>
          <w:tcPr>
            <w:tcW w:w="8522" w:type="dxa"/>
            <w:gridSpan w:val="6"/>
          </w:tcPr>
          <w:p w:rsidR="00147D07" w:rsidRPr="00D81309" w:rsidRDefault="001E6F2B" w:rsidP="00B21A37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合计总价：</w:t>
            </w:r>
            <w:r w:rsidR="00B21A37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>25000.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 xml:space="preserve">00元 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大写金额：</w:t>
            </w:r>
            <w:r w:rsidR="00B21A37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贰万伍仟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 xml:space="preserve">元整 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税率13%</w:t>
            </w:r>
          </w:p>
        </w:tc>
      </w:tr>
    </w:tbl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第二条　</w:t>
      </w:r>
      <w:r w:rsidRPr="00C616D9">
        <w:rPr>
          <w:rFonts w:ascii="仿宋" w:eastAsia="仿宋" w:hAnsi="仿宋" w:cs="宋体" w:hint="eastAsia"/>
          <w:b/>
          <w:color w:val="000000"/>
          <w:kern w:val="0"/>
          <w:sz w:val="24"/>
        </w:rPr>
        <w:t>质量</w:t>
      </w:r>
      <w:hyperlink r:id="rId7" w:tgtFrame="_blank" w:history="1">
        <w:r w:rsidRPr="00C616D9">
          <w:rPr>
            <w:rStyle w:val="a3"/>
            <w:rFonts w:ascii="仿宋" w:eastAsia="仿宋" w:hAnsi="仿宋" w:cs="宋体" w:hint="eastAsia"/>
            <w:b/>
            <w:color w:val="171717"/>
            <w:kern w:val="0"/>
            <w:sz w:val="24"/>
            <w:u w:val="none"/>
          </w:rPr>
          <w:t>标准</w:t>
        </w:r>
      </w:hyperlink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：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产品符合行业标准或者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国家标准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，并符合甲方要求同时满足合同目的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。 </w:t>
      </w:r>
    </w:p>
    <w:p w:rsidR="000E4F91" w:rsidRPr="00A12FA9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第三条　付款方式：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>甲乙双方协商一致采用下列第（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</w:t>
      </w:r>
      <w:r w:rsidR="00135F60">
        <w:rPr>
          <w:rFonts w:ascii="仿宋" w:eastAsia="仿宋" w:hAnsi="仿宋" w:cs="宋体"/>
          <w:color w:val="000000"/>
          <w:kern w:val="0"/>
          <w:sz w:val="24"/>
        </w:rPr>
        <w:t>1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）种付款方式。</w:t>
      </w:r>
    </w:p>
    <w:p w:rsidR="00A12FA9" w:rsidRDefault="000E4F91" w:rsidP="000E4F91">
      <w:pPr>
        <w:widowControl/>
        <w:spacing w:line="360" w:lineRule="auto"/>
        <w:ind w:firstLineChars="200" w:firstLine="480"/>
        <w:rPr>
          <w:rFonts w:ascii="仿宋" w:eastAsia="仿宋" w:hAnsi="仿宋" w:cs="宋体"/>
          <w:bCs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甲方收到乙方产品并验收合格后，乙方向甲方提供全额合格发票。甲方在</w:t>
      </w:r>
      <w:r w:rsidR="00763BA2">
        <w:rPr>
          <w:rFonts w:ascii="仿宋" w:eastAsia="仿宋" w:hAnsi="仿宋" w:cs="宋体" w:hint="eastAsia"/>
          <w:bCs/>
          <w:color w:val="000000"/>
          <w:kern w:val="0"/>
          <w:sz w:val="24"/>
        </w:rPr>
        <w:t>15</w:t>
      </w:r>
      <w:r w:rsidR="008A4AD5">
        <w:rPr>
          <w:rFonts w:ascii="仿宋" w:eastAsia="仿宋" w:hAnsi="仿宋" w:cs="宋体" w:hint="eastAsia"/>
          <w:bCs/>
          <w:color w:val="000000"/>
          <w:kern w:val="0"/>
          <w:sz w:val="24"/>
        </w:rPr>
        <w:t>天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内支付给乙方。</w:t>
      </w:r>
    </w:p>
    <w:p w:rsidR="000E4F91" w:rsidRPr="003109A2" w:rsidRDefault="00A12FA9" w:rsidP="00A12FA9">
      <w:pPr>
        <w:widowControl/>
        <w:spacing w:line="360" w:lineRule="auto"/>
        <w:ind w:firstLineChars="150" w:firstLine="36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/>
          <w:bCs/>
          <w:color w:val="000000"/>
          <w:kern w:val="0"/>
          <w:sz w:val="24"/>
        </w:rPr>
        <w:t xml:space="preserve"> </w:t>
      </w:r>
      <w:r w:rsidR="000E4F91">
        <w:rPr>
          <w:rFonts w:ascii="仿宋" w:eastAsia="仿宋" w:hAnsi="仿宋" w:cs="宋体"/>
          <w:bCs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合同签订后，甲方预付总价款的30%。甲方收到乙方产品并验收合格后，乙方向甲方提供全额合格发票。剩余价款甲方在一个月内支付给乙方。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第四条　包装与运费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乙方提供符合产品特点及运输的包装。并承担运费。</w:t>
      </w:r>
    </w:p>
    <w:p w:rsidR="008E0822" w:rsidRDefault="008E0822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第五条  </w:t>
      </w:r>
      <w:r w:rsidR="000E4F91"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交货期及验收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：</w:t>
      </w:r>
    </w:p>
    <w:p w:rsidR="008E0822" w:rsidRPr="00632201" w:rsidRDefault="008E0822" w:rsidP="008E0822">
      <w:pPr>
        <w:widowControl/>
        <w:spacing w:line="360" w:lineRule="auto"/>
        <w:ind w:firstLineChars="200" w:firstLine="480"/>
        <w:rPr>
          <w:rFonts w:ascii="仿宋" w:eastAsia="仿宋" w:hAnsi="仿宋" w:cs="宋体"/>
          <w:color w:val="000000"/>
          <w:kern w:val="0"/>
          <w:sz w:val="24"/>
          <w:u w:val="single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交货时间及地点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：20</w:t>
      </w:r>
      <w:r w:rsidR="009D0A4E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2</w:t>
      </w:r>
      <w:r w:rsidR="001E6F2B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1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年</w:t>
      </w:r>
      <w:r w:rsidR="00784A0D">
        <w:rPr>
          <w:rFonts w:ascii="仿宋" w:eastAsia="仿宋" w:hAnsi="仿宋" w:cs="宋体"/>
          <w:color w:val="000000"/>
          <w:kern w:val="0"/>
          <w:sz w:val="24"/>
          <w:u w:val="single"/>
        </w:rPr>
        <w:t>3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月</w:t>
      </w:r>
      <w:r w:rsidR="00784A0D">
        <w:rPr>
          <w:rFonts w:ascii="仿宋" w:eastAsia="仿宋" w:hAnsi="仿宋" w:cs="宋体"/>
          <w:color w:val="000000"/>
          <w:kern w:val="0"/>
          <w:sz w:val="24"/>
          <w:u w:val="single"/>
        </w:rPr>
        <w:t>6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日前交付至</w:t>
      </w:r>
      <w:r w:rsidR="004510AD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北京</w:t>
      </w:r>
      <w:r w:rsidR="00DB61A5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光华荣昌汽车部件有限公司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（</w:t>
      </w:r>
      <w:r w:rsidR="00A2696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北京市</w:t>
      </w:r>
      <w:proofErr w:type="gramStart"/>
      <w:r w:rsidR="00A2696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昌平区</w:t>
      </w:r>
      <w:proofErr w:type="gramEnd"/>
      <w:r w:rsidR="00A2696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流村镇工业区园区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）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，</w:t>
      </w:r>
    </w:p>
    <w:p w:rsidR="00A12FA9" w:rsidRPr="008E0822" w:rsidRDefault="008E0822" w:rsidP="008E0822">
      <w:pPr>
        <w:ind w:firstLineChars="200" w:firstLine="480"/>
        <w:rPr>
          <w:rFonts w:ascii="仿宋" w:eastAsia="仿宋" w:hAnsi="仿宋" w:cs="宋体"/>
          <w:color w:val="000000"/>
          <w:kern w:val="0"/>
          <w:sz w:val="24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甲方收货后</w:t>
      </w: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7日内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进行</w:t>
      </w:r>
      <w:r w:rsidR="000E4F91" w:rsidRPr="008E0822">
        <w:rPr>
          <w:rFonts w:ascii="仿宋" w:eastAsia="仿宋" w:hAnsi="仿宋" w:cs="宋体" w:hint="eastAsia"/>
          <w:color w:val="000000"/>
          <w:kern w:val="0"/>
          <w:sz w:val="24"/>
        </w:rPr>
        <w:t>验收，如有不合格产品，甲方及时向乙方反馈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4E2CC4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第六条　违约责任：</w:t>
      </w:r>
    </w:p>
    <w:p w:rsidR="004E2CC4" w:rsidRPr="004E2CC4" w:rsidRDefault="004E2CC4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lastRenderedPageBreak/>
        <w:t>乙方逾期交货的，每逾期一日，应向甲方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承担总价款千分之一的违约金。</w:t>
      </w:r>
    </w:p>
    <w:p w:rsidR="00A12FA9" w:rsidRPr="004E2CC4" w:rsidRDefault="008E0822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产品不符合约定的，乙方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24"/>
        </w:rPr>
        <w:t>应承担给甲方</w:t>
      </w:r>
      <w:proofErr w:type="gramEnd"/>
      <w:r>
        <w:rPr>
          <w:rFonts w:ascii="仿宋" w:eastAsia="仿宋" w:hAnsi="仿宋" w:cs="宋体" w:hint="eastAsia"/>
          <w:color w:val="000000"/>
          <w:kern w:val="0"/>
          <w:sz w:val="24"/>
        </w:rPr>
        <w:t>造成的全部损失。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第七条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color w:val="000000"/>
          <w:sz w:val="24"/>
        </w:rPr>
        <w:t>免责事宜：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因不可抗力不能履行合同时，应当及时通知对方，并在合理期限内提供有关机构出具的证明，可以协商全部或部分免除该方当事人的责任。</w:t>
      </w:r>
    </w:p>
    <w:p w:rsidR="000E4F91" w:rsidRPr="003109A2" w:rsidRDefault="000E4F91" w:rsidP="000E4F91">
      <w:pPr>
        <w:spacing w:line="360" w:lineRule="auto"/>
        <w:jc w:val="left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第八条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bCs/>
          <w:sz w:val="24"/>
        </w:rPr>
        <w:t>争议解决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Pr="003109A2">
        <w:rPr>
          <w:rFonts w:ascii="仿宋" w:eastAsia="仿宋" w:hAnsi="仿宋" w:hint="eastAsia"/>
          <w:color w:val="000000"/>
          <w:sz w:val="24"/>
        </w:rPr>
        <w:t>凡是因本合同所发生的争执，双方应协商解决,如协商不能解决时，可将</w:t>
      </w:r>
      <w:r>
        <w:rPr>
          <w:rFonts w:ascii="仿宋" w:eastAsia="仿宋" w:hAnsi="仿宋" w:hint="eastAsia"/>
          <w:color w:val="000000"/>
          <w:sz w:val="24"/>
        </w:rPr>
        <w:t>该</w:t>
      </w:r>
      <w:r w:rsidR="004E2CC4">
        <w:rPr>
          <w:rFonts w:ascii="仿宋" w:eastAsia="仿宋" w:hAnsi="仿宋" w:hint="eastAsia"/>
          <w:color w:val="000000"/>
          <w:sz w:val="24"/>
        </w:rPr>
        <w:t>争议提交甲方住所</w:t>
      </w:r>
      <w:r w:rsidRPr="003109A2">
        <w:rPr>
          <w:rFonts w:ascii="仿宋" w:eastAsia="仿宋" w:hAnsi="仿宋" w:hint="eastAsia"/>
          <w:color w:val="000000"/>
          <w:sz w:val="24"/>
        </w:rPr>
        <w:t>地人民法院解决。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第九条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执行期间，合同因故不能履行或需要修改，必须经双方同意并确认后，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签订补充协议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0E4F91" w:rsidRPr="008E0822" w:rsidRDefault="000E4F91" w:rsidP="000E4F91">
      <w:pPr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hint="eastAsia"/>
          <w:b/>
          <w:bCs/>
          <w:sz w:val="24"/>
        </w:rPr>
        <w:t xml:space="preserve">第十条  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本合同一式两份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，甲乙双方各执一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份，具有同等法律效力。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甲方(盖章)：</w:t>
      </w:r>
      <w:r w:rsidR="00A12FA9">
        <w:rPr>
          <w:rFonts w:ascii="仿宋" w:eastAsia="仿宋" w:hAnsi="仿宋" w:hint="eastAsia"/>
          <w:sz w:val="24"/>
        </w:rPr>
        <w:t>北京光华荣昌汽车部件有限公司</w:t>
      </w:r>
    </w:p>
    <w:p w:rsidR="000E4F91" w:rsidRDefault="000E4F91" w:rsidP="000E4F91">
      <w:pPr>
        <w:spacing w:line="360" w:lineRule="auto"/>
        <w:rPr>
          <w:rFonts w:ascii="仿宋" w:eastAsia="仿宋" w:hAnsi="仿宋" w:cs="Arial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  <w:r w:rsidR="0082399C">
        <w:rPr>
          <w:rFonts w:ascii="仿宋" w:eastAsia="仿宋" w:hAnsi="仿宋" w:hint="eastAsia"/>
          <w:sz w:val="24"/>
        </w:rPr>
        <w:t>15175340733</w:t>
      </w:r>
      <w:bookmarkStart w:id="1" w:name="_GoBack"/>
      <w:bookmarkEnd w:id="1"/>
    </w:p>
    <w:p w:rsidR="004C53CC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  <w:r w:rsidR="00A26961" w:rsidRPr="003109A2">
        <w:rPr>
          <w:rFonts w:ascii="仿宋" w:eastAsia="仿宋" w:hAnsi="仿宋"/>
          <w:sz w:val="24"/>
        </w:rPr>
        <w:t xml:space="preserve"> 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3C5946">
        <w:rPr>
          <w:rFonts w:ascii="仿宋" w:eastAsia="仿宋" w:hAnsi="仿宋" w:hint="eastAsia"/>
          <w:sz w:val="24"/>
          <w:u w:val="single"/>
        </w:rPr>
        <w:t>2</w:t>
      </w:r>
      <w:r w:rsidR="00A26961">
        <w:rPr>
          <w:rFonts w:ascii="仿宋" w:eastAsia="仿宋" w:hAnsi="仿宋"/>
          <w:sz w:val="24"/>
          <w:u w:val="single"/>
        </w:rPr>
        <w:t>1</w:t>
      </w:r>
      <w:r w:rsidRPr="000E4F91">
        <w:rPr>
          <w:rFonts w:ascii="仿宋" w:eastAsia="仿宋" w:hAnsi="仿宋" w:hint="eastAsia"/>
          <w:sz w:val="24"/>
        </w:rPr>
        <w:t>年</w:t>
      </w:r>
      <w:r w:rsidR="001E6F2B" w:rsidRPr="001E6F2B">
        <w:rPr>
          <w:rFonts w:ascii="仿宋" w:eastAsia="仿宋" w:hAnsi="仿宋" w:hint="eastAsia"/>
          <w:sz w:val="24"/>
          <w:u w:val="single"/>
        </w:rPr>
        <w:t>2</w:t>
      </w:r>
      <w:r w:rsidRPr="00C616D9">
        <w:rPr>
          <w:rFonts w:ascii="仿宋" w:eastAsia="仿宋" w:hAnsi="仿宋" w:hint="eastAsia"/>
          <w:sz w:val="24"/>
        </w:rPr>
        <w:t>月</w:t>
      </w:r>
      <w:r w:rsidR="00A26961">
        <w:rPr>
          <w:rFonts w:ascii="仿宋" w:eastAsia="仿宋" w:hAnsi="仿宋"/>
          <w:sz w:val="24"/>
          <w:u w:val="single"/>
        </w:rPr>
        <w:t>24</w:t>
      </w:r>
      <w:r w:rsidRPr="00C616D9">
        <w:rPr>
          <w:rFonts w:ascii="仿宋" w:eastAsia="仿宋" w:hAnsi="仿宋" w:hint="eastAsia"/>
          <w:sz w:val="24"/>
        </w:rPr>
        <w:t>日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</w:p>
    <w:p w:rsidR="000E4F91" w:rsidRPr="003109A2" w:rsidRDefault="000E4F91" w:rsidP="000E4F91">
      <w:pPr>
        <w:spacing w:line="360" w:lineRule="auto"/>
        <w:rPr>
          <w:rFonts w:ascii="仿宋" w:eastAsia="仿宋" w:hAnsi="仿宋" w:hint="eastAsia"/>
          <w:sz w:val="24"/>
        </w:rPr>
      </w:pPr>
      <w:r w:rsidRPr="003109A2">
        <w:rPr>
          <w:rFonts w:ascii="仿宋" w:eastAsia="仿宋" w:hAnsi="仿宋" w:hint="eastAsia"/>
          <w:sz w:val="24"/>
        </w:rPr>
        <w:t>乙方(盖章)：</w:t>
      </w:r>
      <w:r w:rsidR="00A12FA9" w:rsidRPr="003109A2">
        <w:rPr>
          <w:rFonts w:ascii="仿宋" w:eastAsia="仿宋" w:hAnsi="仿宋"/>
          <w:sz w:val="24"/>
        </w:rPr>
        <w:t xml:space="preserve"> </w:t>
      </w:r>
      <w:r w:rsidR="00A26961">
        <w:rPr>
          <w:rFonts w:ascii="仿宋" w:eastAsia="仿宋" w:hAnsi="仿宋" w:hint="eastAsia"/>
          <w:sz w:val="24"/>
        </w:rPr>
        <w:t>深圳市好品质模型技术有限公司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地      址：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 户   行：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开户行账号：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940857">
        <w:rPr>
          <w:rFonts w:ascii="仿宋" w:eastAsia="仿宋" w:hAnsi="仿宋" w:hint="eastAsia"/>
          <w:sz w:val="24"/>
          <w:u w:val="single"/>
        </w:rPr>
        <w:t>2</w:t>
      </w:r>
      <w:r w:rsidR="00A26961">
        <w:rPr>
          <w:rFonts w:ascii="仿宋" w:eastAsia="仿宋" w:hAnsi="仿宋"/>
          <w:sz w:val="24"/>
          <w:u w:val="single"/>
        </w:rPr>
        <w:t>1</w:t>
      </w:r>
      <w:r w:rsidRPr="003109A2">
        <w:rPr>
          <w:rFonts w:ascii="仿宋" w:eastAsia="仿宋" w:hAnsi="仿宋" w:hint="eastAsia"/>
          <w:sz w:val="24"/>
        </w:rPr>
        <w:t>年</w:t>
      </w:r>
      <w:r w:rsidR="00A26961" w:rsidRPr="00A26961">
        <w:rPr>
          <w:rFonts w:ascii="仿宋" w:eastAsia="仿宋" w:hAnsi="仿宋"/>
          <w:sz w:val="24"/>
          <w:u w:val="single"/>
        </w:rPr>
        <w:t>2</w:t>
      </w:r>
      <w:r w:rsidRPr="00C616D9">
        <w:rPr>
          <w:rFonts w:ascii="仿宋" w:eastAsia="仿宋" w:hAnsi="仿宋" w:hint="eastAsia"/>
          <w:sz w:val="24"/>
        </w:rPr>
        <w:t>月</w:t>
      </w:r>
      <w:r w:rsidR="00A26961" w:rsidRPr="00A26961">
        <w:rPr>
          <w:rFonts w:ascii="仿宋" w:eastAsia="仿宋" w:hAnsi="仿宋"/>
          <w:sz w:val="24"/>
          <w:u w:val="single"/>
        </w:rPr>
        <w:t>24</w:t>
      </w:r>
      <w:r w:rsidRPr="00C616D9">
        <w:rPr>
          <w:rFonts w:ascii="仿宋" w:eastAsia="仿宋" w:hAnsi="仿宋" w:hint="eastAsia"/>
          <w:sz w:val="24"/>
        </w:rPr>
        <w:t xml:space="preserve">日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2C24D1" w:rsidRPr="006B1554" w:rsidRDefault="006B1554" w:rsidP="006B1554">
      <w:pPr>
        <w:widowControl/>
        <w:spacing w:line="360" w:lineRule="auto"/>
      </w:pPr>
      <w:r>
        <w:rPr>
          <w:rFonts w:ascii="仿宋" w:eastAsia="仿宋" w:hAnsi="仿宋" w:cs="宋体" w:hint="eastAsia"/>
          <w:color w:val="000000"/>
          <w:kern w:val="0"/>
          <w:sz w:val="24"/>
        </w:rPr>
        <w:t>本合同签订地点：北京市昌</w:t>
      </w:r>
      <w:bookmarkEnd w:id="0"/>
      <w:r>
        <w:rPr>
          <w:rFonts w:ascii="仿宋" w:eastAsia="仿宋" w:hAnsi="仿宋" w:cs="宋体" w:hint="eastAsia"/>
          <w:color w:val="000000"/>
          <w:kern w:val="0"/>
          <w:sz w:val="24"/>
        </w:rPr>
        <w:t>平区</w:t>
      </w:r>
    </w:p>
    <w:sectPr w:rsidR="002C24D1" w:rsidRPr="006B1554" w:rsidSect="00495B6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78D" w:rsidRDefault="00CA678D" w:rsidP="006B1554">
      <w:r>
        <w:separator/>
      </w:r>
    </w:p>
  </w:endnote>
  <w:endnote w:type="continuationSeparator" w:id="0">
    <w:p w:rsidR="00CA678D" w:rsidRDefault="00CA678D" w:rsidP="006B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78D" w:rsidRDefault="00CA678D" w:rsidP="006B1554">
      <w:r>
        <w:separator/>
      </w:r>
    </w:p>
  </w:footnote>
  <w:footnote w:type="continuationSeparator" w:id="0">
    <w:p w:rsidR="00CA678D" w:rsidRDefault="00CA678D" w:rsidP="006B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822" w:rsidRPr="002E633B" w:rsidRDefault="00724008" w:rsidP="00235A39">
    <w:pPr>
      <w:pStyle w:val="a7"/>
      <w:tabs>
        <w:tab w:val="clear" w:pos="4153"/>
        <w:tab w:val="clear" w:pos="8306"/>
        <w:tab w:val="left" w:pos="6750"/>
      </w:tabs>
      <w:jc w:val="left"/>
      <w:rPr>
        <w:rFonts w:ascii="仿宋_GB2312" w:eastAsia="仿宋_GB2312"/>
      </w:rPr>
    </w:pPr>
    <w:r>
      <w:tab/>
    </w:r>
    <w:r w:rsidRPr="002E633B">
      <w:rPr>
        <w:rFonts w:ascii="仿宋_GB2312" w:eastAsia="仿宋_GB2312" w:hint="eastAsia"/>
      </w:rPr>
      <w:t>版本号：2018XECG</w:t>
    </w:r>
    <w:r w:rsidR="002E633B" w:rsidRPr="002E633B">
      <w:rPr>
        <w:rFonts w:ascii="仿宋_GB2312" w:eastAsia="仿宋_GB2312" w:hint="eastAsia"/>
      </w:rPr>
      <w:t>V1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13F49"/>
    <w:multiLevelType w:val="hybridMultilevel"/>
    <w:tmpl w:val="1E7E2922"/>
    <w:lvl w:ilvl="0" w:tplc="3BE4FEF8">
      <w:start w:val="1"/>
      <w:numFmt w:val="decimal"/>
      <w:lvlText w:val="%1、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1" w15:restartNumberingAfterBreak="0">
    <w:nsid w:val="237B54E3"/>
    <w:multiLevelType w:val="hybridMultilevel"/>
    <w:tmpl w:val="54967652"/>
    <w:lvl w:ilvl="0" w:tplc="74C088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4F91"/>
    <w:rsid w:val="00001C1E"/>
    <w:rsid w:val="00012025"/>
    <w:rsid w:val="000378B7"/>
    <w:rsid w:val="0005039E"/>
    <w:rsid w:val="00056851"/>
    <w:rsid w:val="0006084B"/>
    <w:rsid w:val="0007261F"/>
    <w:rsid w:val="0008256F"/>
    <w:rsid w:val="000B23A1"/>
    <w:rsid w:val="000B5267"/>
    <w:rsid w:val="000C7B92"/>
    <w:rsid w:val="000D63F4"/>
    <w:rsid w:val="000E4F91"/>
    <w:rsid w:val="00135F60"/>
    <w:rsid w:val="00147D07"/>
    <w:rsid w:val="00151B88"/>
    <w:rsid w:val="00162DE2"/>
    <w:rsid w:val="00174B49"/>
    <w:rsid w:val="00184B1B"/>
    <w:rsid w:val="001860AC"/>
    <w:rsid w:val="00195298"/>
    <w:rsid w:val="001B6804"/>
    <w:rsid w:val="001C7127"/>
    <w:rsid w:val="001E01E5"/>
    <w:rsid w:val="001E6F2B"/>
    <w:rsid w:val="001F562B"/>
    <w:rsid w:val="00204154"/>
    <w:rsid w:val="00235A39"/>
    <w:rsid w:val="00236142"/>
    <w:rsid w:val="002408B8"/>
    <w:rsid w:val="00250672"/>
    <w:rsid w:val="00251167"/>
    <w:rsid w:val="002C24D1"/>
    <w:rsid w:val="002C6754"/>
    <w:rsid w:val="002E001E"/>
    <w:rsid w:val="002E1BC3"/>
    <w:rsid w:val="002E633B"/>
    <w:rsid w:val="002E7555"/>
    <w:rsid w:val="003349ED"/>
    <w:rsid w:val="00344153"/>
    <w:rsid w:val="0037628F"/>
    <w:rsid w:val="00393136"/>
    <w:rsid w:val="003C5946"/>
    <w:rsid w:val="003E72D0"/>
    <w:rsid w:val="003F2A9C"/>
    <w:rsid w:val="004510AD"/>
    <w:rsid w:val="004820A9"/>
    <w:rsid w:val="004867CE"/>
    <w:rsid w:val="00491529"/>
    <w:rsid w:val="00495B63"/>
    <w:rsid w:val="004C53CC"/>
    <w:rsid w:val="004E067F"/>
    <w:rsid w:val="004E2CC4"/>
    <w:rsid w:val="004F1B1A"/>
    <w:rsid w:val="00501CF8"/>
    <w:rsid w:val="005147D0"/>
    <w:rsid w:val="00523539"/>
    <w:rsid w:val="00552BD7"/>
    <w:rsid w:val="00555A44"/>
    <w:rsid w:val="005643E2"/>
    <w:rsid w:val="005713B5"/>
    <w:rsid w:val="00591857"/>
    <w:rsid w:val="00594096"/>
    <w:rsid w:val="00595FC2"/>
    <w:rsid w:val="00615652"/>
    <w:rsid w:val="00632201"/>
    <w:rsid w:val="00632666"/>
    <w:rsid w:val="00647E6B"/>
    <w:rsid w:val="006652D5"/>
    <w:rsid w:val="006B1554"/>
    <w:rsid w:val="006B730C"/>
    <w:rsid w:val="006C0209"/>
    <w:rsid w:val="006E07F4"/>
    <w:rsid w:val="006F0971"/>
    <w:rsid w:val="00703BBA"/>
    <w:rsid w:val="00711903"/>
    <w:rsid w:val="00724008"/>
    <w:rsid w:val="00735BC2"/>
    <w:rsid w:val="00741FC0"/>
    <w:rsid w:val="0075086B"/>
    <w:rsid w:val="00763BA2"/>
    <w:rsid w:val="00775EA4"/>
    <w:rsid w:val="00784A0D"/>
    <w:rsid w:val="007C6CD6"/>
    <w:rsid w:val="007D3EC1"/>
    <w:rsid w:val="007D6B25"/>
    <w:rsid w:val="007F3B19"/>
    <w:rsid w:val="00803FA1"/>
    <w:rsid w:val="0082399C"/>
    <w:rsid w:val="00842ADF"/>
    <w:rsid w:val="008543E2"/>
    <w:rsid w:val="008750CD"/>
    <w:rsid w:val="00895BB4"/>
    <w:rsid w:val="00896E71"/>
    <w:rsid w:val="008A4AD5"/>
    <w:rsid w:val="008D4B5E"/>
    <w:rsid w:val="008E0822"/>
    <w:rsid w:val="008E1BF4"/>
    <w:rsid w:val="008F5F27"/>
    <w:rsid w:val="0091317E"/>
    <w:rsid w:val="00926C8C"/>
    <w:rsid w:val="00936949"/>
    <w:rsid w:val="0094051A"/>
    <w:rsid w:val="00940857"/>
    <w:rsid w:val="00942925"/>
    <w:rsid w:val="00946CD1"/>
    <w:rsid w:val="00963F19"/>
    <w:rsid w:val="00980616"/>
    <w:rsid w:val="009852CD"/>
    <w:rsid w:val="009B4CDB"/>
    <w:rsid w:val="009C7951"/>
    <w:rsid w:val="009D0A4E"/>
    <w:rsid w:val="00A12FA9"/>
    <w:rsid w:val="00A20191"/>
    <w:rsid w:val="00A26961"/>
    <w:rsid w:val="00A86A66"/>
    <w:rsid w:val="00A96777"/>
    <w:rsid w:val="00AE4CCF"/>
    <w:rsid w:val="00B0242D"/>
    <w:rsid w:val="00B058BE"/>
    <w:rsid w:val="00B15B41"/>
    <w:rsid w:val="00B21A37"/>
    <w:rsid w:val="00B4140B"/>
    <w:rsid w:val="00B752B8"/>
    <w:rsid w:val="00B76BE7"/>
    <w:rsid w:val="00BB07B2"/>
    <w:rsid w:val="00C03152"/>
    <w:rsid w:val="00C309D8"/>
    <w:rsid w:val="00C32723"/>
    <w:rsid w:val="00C4128A"/>
    <w:rsid w:val="00C44D61"/>
    <w:rsid w:val="00C47A2A"/>
    <w:rsid w:val="00C67850"/>
    <w:rsid w:val="00C849EF"/>
    <w:rsid w:val="00C93E16"/>
    <w:rsid w:val="00C94CD4"/>
    <w:rsid w:val="00C95D52"/>
    <w:rsid w:val="00CA678D"/>
    <w:rsid w:val="00CD00C5"/>
    <w:rsid w:val="00CE2D73"/>
    <w:rsid w:val="00D16E44"/>
    <w:rsid w:val="00D43295"/>
    <w:rsid w:val="00D50CD2"/>
    <w:rsid w:val="00D54342"/>
    <w:rsid w:val="00D564A3"/>
    <w:rsid w:val="00D81309"/>
    <w:rsid w:val="00D95090"/>
    <w:rsid w:val="00D976B1"/>
    <w:rsid w:val="00DB61A5"/>
    <w:rsid w:val="00DD7DE4"/>
    <w:rsid w:val="00DF332E"/>
    <w:rsid w:val="00E32CE5"/>
    <w:rsid w:val="00E43BA8"/>
    <w:rsid w:val="00E879C8"/>
    <w:rsid w:val="00EA1323"/>
    <w:rsid w:val="00ED059B"/>
    <w:rsid w:val="00ED36A0"/>
    <w:rsid w:val="00F020B4"/>
    <w:rsid w:val="00F0417B"/>
    <w:rsid w:val="00F10C6E"/>
    <w:rsid w:val="00F66FE2"/>
    <w:rsid w:val="00FE7DB3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934E74"/>
  <w15:docId w15:val="{5D63455E-DA39-4552-82DE-513E54CB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F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E4F91"/>
    <w:rPr>
      <w:color w:val="0000FF"/>
      <w:u w:val="single"/>
    </w:rPr>
  </w:style>
  <w:style w:type="paragraph" w:styleId="a4">
    <w:name w:val="Body Text"/>
    <w:basedOn w:val="a"/>
    <w:link w:val="1"/>
    <w:semiHidden/>
    <w:unhideWhenUsed/>
    <w:rsid w:val="000E4F91"/>
    <w:rPr>
      <w:sz w:val="28"/>
    </w:rPr>
  </w:style>
  <w:style w:type="character" w:customStyle="1" w:styleId="a5">
    <w:name w:val="正文文本 字符"/>
    <w:basedOn w:val="a0"/>
    <w:uiPriority w:val="99"/>
    <w:semiHidden/>
    <w:rsid w:val="000E4F91"/>
    <w:rPr>
      <w:rFonts w:ascii="Times New Roman" w:eastAsia="宋体" w:hAnsi="Times New Roman" w:cs="Times New Roman"/>
      <w:szCs w:val="24"/>
    </w:rPr>
  </w:style>
  <w:style w:type="character" w:customStyle="1" w:styleId="1">
    <w:name w:val="正文文本 字符1"/>
    <w:basedOn w:val="a0"/>
    <w:link w:val="a4"/>
    <w:semiHidden/>
    <w:locked/>
    <w:rsid w:val="000E4F91"/>
    <w:rPr>
      <w:rFonts w:ascii="Times New Roman" w:eastAsia="宋体" w:hAnsi="Times New Roman" w:cs="Times New Roman"/>
      <w:sz w:val="28"/>
      <w:szCs w:val="24"/>
    </w:rPr>
  </w:style>
  <w:style w:type="table" w:styleId="a6">
    <w:name w:val="Table Grid"/>
    <w:basedOn w:val="a1"/>
    <w:uiPriority w:val="59"/>
    <w:rsid w:val="000E4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B1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6B1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4E2CC4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235A39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235A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5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ianshe99.com/web/zhuanyeziliao/biaozhunguif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fucheng</dc:creator>
  <cp:keywords/>
  <dc:description/>
  <cp:lastModifiedBy>Administrator</cp:lastModifiedBy>
  <cp:revision>196</cp:revision>
  <dcterms:created xsi:type="dcterms:W3CDTF">2018-09-03T02:40:00Z</dcterms:created>
  <dcterms:modified xsi:type="dcterms:W3CDTF">2021-02-24T05:44:00Z</dcterms:modified>
</cp:coreProperties>
</file>